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B7" w:rsidRPr="0054052D" w:rsidRDefault="00236BB7" w:rsidP="00236BB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50000"/>
          <w:lang w:eastAsia="ru-RU"/>
        </w:rPr>
      </w:pPr>
      <w:r w:rsidRPr="0054052D">
        <w:rPr>
          <w:rFonts w:ascii="Times New Roman" w:eastAsia="Times New Roman" w:hAnsi="Times New Roman" w:cs="Times New Roman"/>
          <w:b/>
          <w:bCs/>
          <w:color w:val="750000"/>
          <w:lang w:eastAsia="ru-RU"/>
        </w:rPr>
        <w:t>ПОЧЕТНЫЕ ГРАЖДАНЕ ВЛАДИКАВКАЗА</w:t>
      </w:r>
    </w:p>
    <w:p w:rsidR="00236BB7" w:rsidRPr="0054052D" w:rsidRDefault="007558FB" w:rsidP="00236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(М</w:t>
      </w:r>
      <w:r w:rsidR="00236BB7" w:rsidRPr="0054052D">
        <w:rPr>
          <w:rFonts w:ascii="Times New Roman" w:eastAsia="Times New Roman" w:hAnsi="Times New Roman" w:cs="Times New Roman"/>
          <w:color w:val="000000"/>
          <w:lang w:eastAsia="ru-RU"/>
        </w:rPr>
        <w:t xml:space="preserve">атериал взят из справочника, подготовленного Нац. науч. библиотекой – Почетные граждане города Владикавказа : к 225-летию г. Владикавказа : биобиблиографический справочник / Нац. науч. б-ка РСО-А, </w:t>
      </w:r>
      <w:proofErr w:type="spellStart"/>
      <w:r w:rsidR="00236BB7" w:rsidRPr="0054052D">
        <w:rPr>
          <w:rFonts w:ascii="Times New Roman" w:eastAsia="Times New Roman" w:hAnsi="Times New Roman" w:cs="Times New Roman"/>
          <w:color w:val="000000"/>
          <w:lang w:eastAsia="ru-RU"/>
        </w:rPr>
        <w:t>Справ</w:t>
      </w:r>
      <w:proofErr w:type="gramStart"/>
      <w:r w:rsidR="00236BB7" w:rsidRPr="0054052D">
        <w:rPr>
          <w:rFonts w:ascii="Times New Roman" w:eastAsia="Times New Roman" w:hAnsi="Times New Roman" w:cs="Times New Roman"/>
          <w:color w:val="000000"/>
          <w:lang w:eastAsia="ru-RU"/>
        </w:rPr>
        <w:t>.-</w:t>
      </w:r>
      <w:proofErr w:type="gramEnd"/>
      <w:r w:rsidR="00236BB7" w:rsidRPr="0054052D">
        <w:rPr>
          <w:rFonts w:ascii="Times New Roman" w:eastAsia="Times New Roman" w:hAnsi="Times New Roman" w:cs="Times New Roman"/>
          <w:color w:val="000000"/>
          <w:lang w:eastAsia="ru-RU"/>
        </w:rPr>
        <w:t>библиогр</w:t>
      </w:r>
      <w:proofErr w:type="spellEnd"/>
      <w:r w:rsidR="00236BB7" w:rsidRPr="0054052D">
        <w:rPr>
          <w:rFonts w:ascii="Times New Roman" w:eastAsia="Times New Roman" w:hAnsi="Times New Roman" w:cs="Times New Roman"/>
          <w:color w:val="000000"/>
          <w:lang w:eastAsia="ru-RU"/>
        </w:rPr>
        <w:t xml:space="preserve">. отд. ; [сост. Л.Б. </w:t>
      </w:r>
      <w:proofErr w:type="spellStart"/>
      <w:r w:rsidR="00236BB7" w:rsidRPr="0054052D">
        <w:rPr>
          <w:rFonts w:ascii="Times New Roman" w:eastAsia="Times New Roman" w:hAnsi="Times New Roman" w:cs="Times New Roman"/>
          <w:color w:val="000000"/>
          <w:lang w:eastAsia="ru-RU"/>
        </w:rPr>
        <w:t>Абаева</w:t>
      </w:r>
      <w:proofErr w:type="spellEnd"/>
      <w:r w:rsidR="00236BB7" w:rsidRPr="0054052D">
        <w:rPr>
          <w:rFonts w:ascii="Times New Roman" w:eastAsia="Times New Roman" w:hAnsi="Times New Roman" w:cs="Times New Roman"/>
          <w:color w:val="000000"/>
          <w:lang w:eastAsia="ru-RU"/>
        </w:rPr>
        <w:t xml:space="preserve">]. - Владикавказ: </w:t>
      </w:r>
      <w:proofErr w:type="gramStart"/>
      <w:r w:rsidR="00236BB7" w:rsidRPr="0054052D">
        <w:rPr>
          <w:rFonts w:ascii="Times New Roman" w:eastAsia="Times New Roman" w:hAnsi="Times New Roman" w:cs="Times New Roman"/>
          <w:color w:val="000000"/>
          <w:lang w:eastAsia="ru-RU"/>
        </w:rPr>
        <w:t>ООО НПКП «Мавр», 2009. - 76 с.)</w:t>
      </w:r>
      <w:proofErr w:type="gramEnd"/>
    </w:p>
    <w:p w:rsidR="00236BB7" w:rsidRPr="0054052D" w:rsidRDefault="00236BB7" w:rsidP="00236B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>Почетное гражданство в России  - особый класс городских обывателей. Жалованной грамотой  городам 1785 года, Екатерина II образовала в среде городских обывателей класс именитых граждан. Они были свободны от телесного наказания, им дозволялось иметь сады, загородные дворы, ездить в карете парой и четвернею. Не запрещалось заводить фабрики, заводы. Всякие морские и речные суда. </w:t>
      </w:r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405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>В 1832 году звание «именитых граждан» было упразднено и введено привилегированное звание «Почетный гражданин» для лиц, входивших в состав сословий мещанства или духовенства, присваивалось звание императорскими указами. Разделялось на потомственное и личное.</w:t>
      </w:r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Потомственное давалось по рождению детям личных дворян, а также детям православного духовенства, окончивших духовную академию или семинарию; по ходатайству – </w:t>
      </w:r>
      <w:proofErr w:type="spellStart"/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>коммер</w:t>
      </w:r>
      <w:proofErr w:type="gramStart"/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proofErr w:type="spellEnd"/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 xml:space="preserve"> и мануфактур советникам, купцам 1-й, 2-й гильдии или получившим классный чин и орден, а также ученым и художникам, имеющим ученую степень. </w:t>
      </w:r>
      <w:proofErr w:type="gramStart"/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>Личная</w:t>
      </w:r>
      <w:proofErr w:type="gramEnd"/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 xml:space="preserve"> давалась по рождению  детям духовенства,  не имеющего соответствующего образования; по ходатайству лицам, окончившим университет или некоторые высшие учебные заведения, а также чиновникам, не имеющим право на личное дворянство. </w:t>
      </w:r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405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>Все почетные граждане освобождались от рекрутской повинности, подушной подати и телесных наказаний, имели право участия в городском самоуправлении. В 1858 году в Российской империи было 21 400 почетных граждан. Во второй половине 19 века звание «Почетный гражданин» стало предоставляться протестантскому и мусульманскому духовенству, артистам императорских театров и др.</w:t>
      </w:r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405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 xml:space="preserve">Почти 250 лет назад у самого подножия  главного Кавказского хребта образовался г. Владикавказ. Обосновался на берегах бурного </w:t>
      </w:r>
      <w:proofErr w:type="gramStart"/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>Терека</w:t>
      </w:r>
      <w:proofErr w:type="gramEnd"/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пересечении дорог уходящих в </w:t>
      </w:r>
      <w:proofErr w:type="spellStart"/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>поднебесие</w:t>
      </w:r>
      <w:proofErr w:type="spellEnd"/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 xml:space="preserve">, соединив Кавказскую линию с </w:t>
      </w:r>
      <w:proofErr w:type="spellStart"/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>Дарьялом</w:t>
      </w:r>
      <w:proofErr w:type="spellEnd"/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>Картолинией</w:t>
      </w:r>
      <w:proofErr w:type="spellEnd"/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>. Город рос и развивался на перекрестке судеб разноплеменных народов Северного Кавказа. В 1965 году город насчитывал  5 977 жителей из них 17 «Почетных граждан» - 10 мужчин и 7 женщин. А в 1910 году на 46 531 жителя было 5 273 «</w:t>
      </w:r>
      <w:proofErr w:type="gramStart"/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>Почетных</w:t>
      </w:r>
      <w:proofErr w:type="gramEnd"/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гражданина».</w:t>
      </w:r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405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>Звание «Почетный гражданин» было упразднено ВЦИК и  СНК от 11 (24) ноября 1917 г. об уничтожении сословии и гражданских чинов.</w:t>
      </w:r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405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>В СССР и некоторых других странах существует звание «Почетный гражданин» того или иного города, присваиваемое  местными органами власти за личные заслуги, связанные с этим городом.</w:t>
      </w:r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405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54052D">
        <w:rPr>
          <w:rFonts w:ascii="Times New Roman" w:eastAsia="Times New Roman" w:hAnsi="Times New Roman" w:cs="Times New Roman"/>
          <w:color w:val="000000"/>
          <w:lang w:eastAsia="ru-RU"/>
        </w:rPr>
        <w:t>Так 3 октября 1966 года  Решением исполкома Орджоникидзевского городского Совета депутатов трудящихся было учреждено звание «Почетный гражданин г. Орджоникидзе» и диплом  гражданина г. Орджоникидзе № 1 был выдан В.В. Николаевой-Терешковой – первой в мире женщине-космонавту.</w:t>
      </w:r>
    </w:p>
    <w:p w:rsidR="00236BB7" w:rsidRPr="0054052D" w:rsidRDefault="00236BB7" w:rsidP="00236BB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54052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Звание «Почетный гражданин города присваивается:</w:t>
      </w:r>
    </w:p>
    <w:p w:rsidR="00236BB7" w:rsidRPr="0054052D" w:rsidRDefault="00236BB7" w:rsidP="00236BB7">
      <w:pPr>
        <w:pStyle w:val="a3"/>
        <w:spacing w:before="0" w:beforeAutospacing="0" w:after="225" w:afterAutospacing="0"/>
        <w:jc w:val="right"/>
        <w:rPr>
          <w:color w:val="FF0000"/>
          <w:sz w:val="22"/>
          <w:szCs w:val="22"/>
        </w:rPr>
      </w:pPr>
      <w:r w:rsidRPr="0054052D">
        <w:rPr>
          <w:rStyle w:val="a4"/>
          <w:color w:val="FF0000"/>
          <w:sz w:val="22"/>
          <w:szCs w:val="22"/>
        </w:rPr>
        <w:t xml:space="preserve">КОКАЕВУ </w:t>
      </w:r>
      <w:proofErr w:type="spellStart"/>
      <w:r w:rsidRPr="0054052D">
        <w:rPr>
          <w:rStyle w:val="a4"/>
          <w:color w:val="FF0000"/>
          <w:sz w:val="22"/>
          <w:szCs w:val="22"/>
        </w:rPr>
        <w:t>Саламгери</w:t>
      </w:r>
      <w:proofErr w:type="spellEnd"/>
      <w:r w:rsidRPr="0054052D">
        <w:rPr>
          <w:rStyle w:val="a4"/>
          <w:color w:val="FF0000"/>
          <w:sz w:val="22"/>
          <w:szCs w:val="22"/>
        </w:rPr>
        <w:t xml:space="preserve"> </w:t>
      </w:r>
      <w:proofErr w:type="spellStart"/>
      <w:r w:rsidRPr="0054052D">
        <w:rPr>
          <w:rStyle w:val="a4"/>
          <w:color w:val="FF0000"/>
          <w:sz w:val="22"/>
          <w:szCs w:val="22"/>
        </w:rPr>
        <w:t>Алихановичу</w:t>
      </w:r>
      <w:proofErr w:type="spellEnd"/>
      <w:r w:rsidRPr="0054052D">
        <w:rPr>
          <w:color w:val="FF0000"/>
          <w:sz w:val="22"/>
          <w:szCs w:val="22"/>
        </w:rPr>
        <w:br/>
      </w:r>
      <w:r w:rsidRPr="0054052D">
        <w:rPr>
          <w:rStyle w:val="a4"/>
          <w:color w:val="FF0000"/>
          <w:sz w:val="22"/>
          <w:szCs w:val="22"/>
        </w:rPr>
        <w:t>Постановлением АМС  г. Владикавказа </w:t>
      </w:r>
      <w:r w:rsidRPr="0054052D">
        <w:rPr>
          <w:color w:val="FF0000"/>
          <w:sz w:val="22"/>
          <w:szCs w:val="22"/>
        </w:rPr>
        <w:br/>
      </w:r>
      <w:r w:rsidRPr="0054052D">
        <w:rPr>
          <w:rStyle w:val="a4"/>
          <w:color w:val="FF0000"/>
          <w:sz w:val="22"/>
          <w:szCs w:val="22"/>
        </w:rPr>
        <w:t>№ 180 </w:t>
      </w:r>
      <w:r w:rsidRPr="0054052D">
        <w:rPr>
          <w:color w:val="FF0000"/>
          <w:sz w:val="22"/>
          <w:szCs w:val="22"/>
        </w:rPr>
        <w:br/>
      </w:r>
      <w:r w:rsidRPr="0054052D">
        <w:rPr>
          <w:rStyle w:val="a4"/>
          <w:color w:val="FF0000"/>
          <w:sz w:val="22"/>
          <w:szCs w:val="22"/>
        </w:rPr>
        <w:t>от 12.10.1994 г.</w:t>
      </w:r>
      <w:r w:rsidRPr="0054052D">
        <w:rPr>
          <w:color w:val="FF0000"/>
          <w:sz w:val="22"/>
          <w:szCs w:val="22"/>
        </w:rPr>
        <w:br/>
      </w:r>
      <w:r w:rsidRPr="0054052D">
        <w:rPr>
          <w:rStyle w:val="a4"/>
          <w:color w:val="FF0000"/>
          <w:sz w:val="22"/>
          <w:szCs w:val="22"/>
        </w:rPr>
        <w:t>Диплом №16</w:t>
      </w:r>
    </w:p>
    <w:p w:rsidR="00236BB7" w:rsidRPr="0054052D" w:rsidRDefault="0054052D" w:rsidP="00236BB7">
      <w:pPr>
        <w:pStyle w:val="a3"/>
        <w:spacing w:before="0" w:beforeAutospacing="0" w:after="225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bookmarkStart w:id="0" w:name="_GoBack"/>
      <w:bookmarkEnd w:id="0"/>
      <w:r w:rsidR="00236BB7" w:rsidRPr="0054052D">
        <w:rPr>
          <w:color w:val="000000"/>
          <w:sz w:val="22"/>
          <w:szCs w:val="22"/>
        </w:rPr>
        <w:t xml:space="preserve">Кандидат исторических наук, доцент, зав. кафедрой новой и новейшей истории. Родился 15 июля 1921 г. </w:t>
      </w:r>
      <w:proofErr w:type="gramStart"/>
      <w:r w:rsidR="00236BB7" w:rsidRPr="0054052D">
        <w:rPr>
          <w:color w:val="000000"/>
          <w:sz w:val="22"/>
          <w:szCs w:val="22"/>
        </w:rPr>
        <w:t>в</w:t>
      </w:r>
      <w:proofErr w:type="gramEnd"/>
      <w:r w:rsidR="00236BB7" w:rsidRPr="0054052D">
        <w:rPr>
          <w:color w:val="000000"/>
          <w:sz w:val="22"/>
          <w:szCs w:val="22"/>
        </w:rPr>
        <w:t xml:space="preserve"> </w:t>
      </w:r>
      <w:proofErr w:type="gramStart"/>
      <w:r w:rsidR="00236BB7" w:rsidRPr="0054052D">
        <w:rPr>
          <w:color w:val="000000"/>
          <w:sz w:val="22"/>
          <w:szCs w:val="22"/>
        </w:rPr>
        <w:t>с</w:t>
      </w:r>
      <w:proofErr w:type="gramEnd"/>
      <w:r w:rsidR="00236BB7" w:rsidRPr="0054052D">
        <w:rPr>
          <w:color w:val="000000"/>
          <w:sz w:val="22"/>
          <w:szCs w:val="22"/>
        </w:rPr>
        <w:t xml:space="preserve">. Хумалаг Правобережного р-на СО АССР. Окончил исторический факультет </w:t>
      </w:r>
      <w:proofErr w:type="gramStart"/>
      <w:r w:rsidR="00236BB7" w:rsidRPr="0054052D">
        <w:rPr>
          <w:color w:val="000000"/>
          <w:sz w:val="22"/>
          <w:szCs w:val="22"/>
        </w:rPr>
        <w:t>Северо-Осетинского</w:t>
      </w:r>
      <w:proofErr w:type="gramEnd"/>
      <w:r w:rsidR="00236BB7" w:rsidRPr="0054052D">
        <w:rPr>
          <w:color w:val="000000"/>
          <w:sz w:val="22"/>
          <w:szCs w:val="22"/>
        </w:rPr>
        <w:t xml:space="preserve"> </w:t>
      </w:r>
      <w:proofErr w:type="spellStart"/>
      <w:r w:rsidR="00236BB7" w:rsidRPr="0054052D">
        <w:rPr>
          <w:color w:val="000000"/>
          <w:sz w:val="22"/>
          <w:szCs w:val="22"/>
        </w:rPr>
        <w:t>госпединститута</w:t>
      </w:r>
      <w:proofErr w:type="spellEnd"/>
      <w:r w:rsidR="00236BB7" w:rsidRPr="0054052D">
        <w:rPr>
          <w:color w:val="000000"/>
          <w:sz w:val="22"/>
          <w:szCs w:val="22"/>
        </w:rPr>
        <w:t xml:space="preserve"> (1951). Работал учителем истории в </w:t>
      </w:r>
      <w:proofErr w:type="spellStart"/>
      <w:r w:rsidR="00236BB7" w:rsidRPr="0054052D">
        <w:rPr>
          <w:color w:val="000000"/>
          <w:sz w:val="22"/>
          <w:szCs w:val="22"/>
        </w:rPr>
        <w:t>Хумалагской</w:t>
      </w:r>
      <w:proofErr w:type="spellEnd"/>
      <w:r w:rsidR="00236BB7" w:rsidRPr="0054052D">
        <w:rPr>
          <w:color w:val="000000"/>
          <w:sz w:val="22"/>
          <w:szCs w:val="22"/>
        </w:rPr>
        <w:t xml:space="preserve"> ср. школе (1951-62), 1956-62 гг.- директор школы, с 1962 г. ассистент, декан, зав. кафедрой новой и новейшей истории СОГУ. Награжден орденами Красного Знамени, Красной Звезды, Отечественной войны I и </w:t>
      </w:r>
      <w:proofErr w:type="gramStart"/>
      <w:r w:rsidR="00236BB7" w:rsidRPr="0054052D">
        <w:rPr>
          <w:color w:val="000000"/>
          <w:sz w:val="22"/>
          <w:szCs w:val="22"/>
        </w:rPr>
        <w:t>П</w:t>
      </w:r>
      <w:proofErr w:type="gramEnd"/>
      <w:r w:rsidR="00236BB7" w:rsidRPr="0054052D">
        <w:rPr>
          <w:color w:val="000000"/>
          <w:sz w:val="22"/>
          <w:szCs w:val="22"/>
        </w:rPr>
        <w:t xml:space="preserve"> степени, Дружбы народов, Герой социалистического труда.</w:t>
      </w:r>
      <w:r w:rsidR="00236BB7" w:rsidRPr="0054052D">
        <w:rPr>
          <w:color w:val="000000"/>
          <w:sz w:val="22"/>
          <w:szCs w:val="22"/>
        </w:rPr>
        <w:br/>
      </w:r>
    </w:p>
    <w:p w:rsidR="00D059BA" w:rsidRPr="0054052D" w:rsidRDefault="00D059BA">
      <w:pPr>
        <w:rPr>
          <w:rFonts w:ascii="Times New Roman" w:hAnsi="Times New Roman" w:cs="Times New Roman"/>
        </w:rPr>
      </w:pPr>
    </w:p>
    <w:sectPr w:rsidR="00D059BA" w:rsidRPr="0054052D" w:rsidSect="0054052D">
      <w:pgSz w:w="11906" w:h="16838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BB7"/>
    <w:rsid w:val="00236BB7"/>
    <w:rsid w:val="00483786"/>
    <w:rsid w:val="0054052D"/>
    <w:rsid w:val="007558FB"/>
    <w:rsid w:val="00D0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B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Людмила</cp:lastModifiedBy>
  <cp:revision>4</cp:revision>
  <dcterms:created xsi:type="dcterms:W3CDTF">2019-07-12T11:27:00Z</dcterms:created>
  <dcterms:modified xsi:type="dcterms:W3CDTF">2019-07-12T20:28:00Z</dcterms:modified>
</cp:coreProperties>
</file>